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</w:rPr>
      </w:pPr>
    </w:p>
    <w:p>
      <w:pPr>
        <w:widowControl w:val="0"/>
        <w:spacing w:after="0" w:line="240" w:lineRule="auto"/>
        <w:jc w:val="center"/>
        <w:rPr>
          <w:rFonts w:ascii="Arial" w:hAnsi="Arial" w:eastAsia="宋体" w:cstheme="minorBidi"/>
          <w:b/>
          <w:kern w:val="2"/>
          <w:sz w:val="36"/>
          <w:szCs w:val="21"/>
          <w:lang w:eastAsia="zh-CN" w:bidi="ar-SA"/>
        </w:rPr>
      </w:pPr>
      <w:r>
        <w:rPr>
          <w:rFonts w:hint="eastAsia" w:ascii="Arial" w:hAnsi="Arial" w:eastAsia="宋体" w:cstheme="minorBidi"/>
          <w:b/>
          <w:kern w:val="2"/>
          <w:sz w:val="36"/>
          <w:szCs w:val="21"/>
          <w:lang w:eastAsia="zh-CN" w:bidi="ar-SA"/>
        </w:rPr>
        <w:t>西班牙巴塞罗那自治大学</w:t>
      </w:r>
      <w:r>
        <w:rPr>
          <w:rFonts w:hint="eastAsia" w:ascii="Arial" w:hAnsi="Arial" w:eastAsia="宋体" w:cstheme="minorBidi"/>
          <w:b/>
          <w:kern w:val="2"/>
          <w:sz w:val="36"/>
          <w:szCs w:val="21"/>
          <w:lang w:val="en-US" w:eastAsia="zh-CN" w:bidi="ar-SA"/>
        </w:rPr>
        <w:t>1年</w:t>
      </w:r>
      <w:r>
        <w:rPr>
          <w:rFonts w:hint="eastAsia" w:ascii="Arial" w:hAnsi="Arial" w:eastAsia="宋体" w:cstheme="minorBidi"/>
          <w:b/>
          <w:kern w:val="2"/>
          <w:sz w:val="36"/>
          <w:szCs w:val="21"/>
          <w:lang w:eastAsia="zh-CN" w:bidi="ar-SA"/>
        </w:rPr>
        <w:t>交换和3+1+1学位项目</w:t>
      </w:r>
    </w:p>
    <w:p>
      <w:pPr>
        <w:bidi w:val="0"/>
        <w:rPr>
          <w:rFonts w:hint="eastAsia"/>
        </w:rPr>
      </w:pPr>
    </w:p>
    <w:p>
      <w:pPr>
        <w:spacing w:before="240"/>
        <w:rPr>
          <w:rFonts w:ascii="Arial" w:hAnsi="Arial" w:eastAsia="宋体"/>
          <w:b/>
          <w:sz w:val="24"/>
          <w:szCs w:val="21"/>
          <w:lang w:eastAsia="zh-CN"/>
        </w:rPr>
      </w:pPr>
      <w:r>
        <w:rPr>
          <w:rFonts w:hint="eastAsia" w:ascii="Arial" w:hAnsi="Arial" w:eastAsia="宋体"/>
          <w:b/>
          <w:sz w:val="24"/>
          <w:szCs w:val="21"/>
          <w:lang w:val="en-US" w:eastAsia="zh-CN"/>
        </w:rPr>
        <w:t>大学</w:t>
      </w:r>
      <w:r>
        <w:rPr>
          <w:rFonts w:hint="eastAsia" w:ascii="Arial" w:hAnsi="Arial" w:eastAsia="宋体"/>
          <w:b/>
          <w:sz w:val="24"/>
          <w:szCs w:val="21"/>
          <w:lang w:eastAsia="zh-CN"/>
        </w:rPr>
        <w:t>介绍：</w:t>
      </w:r>
    </w:p>
    <w:p>
      <w:pPr>
        <w:spacing w:before="240"/>
        <w:ind w:firstLine="424" w:firstLineChars="202"/>
        <w:rPr>
          <w:rFonts w:ascii="Arial" w:hAnsi="Arial" w:eastAsia="宋体"/>
          <w:szCs w:val="21"/>
          <w:lang w:eastAsia="zh-CN"/>
        </w:rPr>
      </w:pPr>
      <w:r>
        <w:rPr>
          <w:rFonts w:ascii="Arial" w:hAnsi="Arial" w:eastAsia="宋体"/>
          <w:szCs w:val="21"/>
          <w:lang w:eastAsia="zh-CN"/>
        </w:rPr>
        <w:t>巴塞罗那自治大学始建于1968年，世界大学200强，位于</w:t>
      </w:r>
      <w:r>
        <w:fldChar w:fldCharType="begin"/>
      </w:r>
      <w:r>
        <w:instrText xml:space="preserve"> HYPERLINK "https://baike.baidu.com/item/%E8%A5%BF%E7%8F%AD%E7%89%99/148941" \t "_blank" </w:instrText>
      </w:r>
      <w:r>
        <w:fldChar w:fldCharType="separate"/>
      </w:r>
      <w:r>
        <w:rPr>
          <w:rFonts w:ascii="Arial" w:hAnsi="Arial" w:eastAsia="宋体"/>
          <w:szCs w:val="21"/>
          <w:lang w:eastAsia="zh-CN"/>
        </w:rPr>
        <w:t>西班牙</w:t>
      </w:r>
      <w:r>
        <w:rPr>
          <w:rFonts w:ascii="Arial" w:hAnsi="Arial" w:eastAsia="宋体"/>
          <w:szCs w:val="21"/>
          <w:lang w:eastAsia="zh-CN"/>
        </w:rPr>
        <w:fldChar w:fldCharType="end"/>
      </w:r>
      <w:r>
        <w:fldChar w:fldCharType="begin"/>
      </w:r>
      <w:r>
        <w:instrText xml:space="preserve"> HYPERLINK "https://baike.baidu.com/item/%E5%B7%B4%E5%A1%9E%E7%BD%97%E9%82%A3/36870" \t "_blank" </w:instrText>
      </w:r>
      <w:r>
        <w:fldChar w:fldCharType="separate"/>
      </w:r>
      <w:r>
        <w:rPr>
          <w:rFonts w:ascii="Arial" w:hAnsi="Arial" w:eastAsia="宋体"/>
          <w:szCs w:val="21"/>
          <w:lang w:eastAsia="zh-CN"/>
        </w:rPr>
        <w:t>巴塞罗那</w:t>
      </w:r>
      <w:r>
        <w:rPr>
          <w:rFonts w:ascii="Arial" w:hAnsi="Arial" w:eastAsia="宋体"/>
          <w:szCs w:val="21"/>
          <w:lang w:eastAsia="zh-CN"/>
        </w:rPr>
        <w:fldChar w:fldCharType="end"/>
      </w:r>
      <w:r>
        <w:rPr>
          <w:rFonts w:hint="eastAsia" w:ascii="Arial" w:hAnsi="Arial" w:eastAsia="宋体"/>
          <w:szCs w:val="21"/>
          <w:lang w:eastAsia="zh-CN"/>
        </w:rPr>
        <w:t>，巴</w:t>
      </w:r>
      <w:r>
        <w:rPr>
          <w:rFonts w:ascii="Arial" w:hAnsi="Arial" w:eastAsia="宋体"/>
          <w:szCs w:val="21"/>
          <w:lang w:eastAsia="zh-CN"/>
        </w:rPr>
        <w:t>塞罗那是地中海沿岸的国际化大都市，在QS全球高等教育最佳城市排行榜名列第19位。UAB因其杰出的研究和教学质量扬名世界，现不但傲居西班牙之冠，更被公认为欧洲最优秀的大学之一。</w:t>
      </w:r>
    </w:p>
    <w:p>
      <w:pPr>
        <w:spacing w:before="240"/>
        <w:ind w:firstLine="424" w:firstLineChars="202"/>
        <w:rPr>
          <w:rFonts w:ascii="Arial" w:hAnsi="Arial" w:eastAsia="宋体"/>
          <w:szCs w:val="21"/>
          <w:lang w:eastAsia="zh-CN"/>
        </w:rPr>
      </w:pPr>
      <w:r>
        <w:rPr>
          <w:rFonts w:ascii="Arial" w:hAnsi="Arial" w:eastAsia="宋体"/>
          <w:szCs w:val="21"/>
          <w:lang w:eastAsia="zh-CN"/>
        </w:rPr>
        <w:t>巴塞罗那自治大学是一所公立</w:t>
      </w:r>
      <w:r>
        <w:rPr>
          <w:rFonts w:ascii="Arial" w:hAnsi="Arial" w:eastAsia="宋体"/>
          <w:szCs w:val="21"/>
          <w:lang w:eastAsia="zh-CN"/>
        </w:rPr>
        <w:fldChar w:fldCharType="begin"/>
      </w:r>
      <w:r>
        <w:rPr>
          <w:rFonts w:ascii="Arial" w:hAnsi="Arial" w:eastAsia="宋体"/>
          <w:szCs w:val="21"/>
          <w:lang w:eastAsia="zh-CN"/>
        </w:rPr>
        <w:instrText xml:space="preserve"> HYPERLINK "https://baike.baidu.com/item/%E7%A0%94%E7%A9%B6%E5%9E%8B%E5%A4%A7%E5%AD%A6/1464251" \t "_blank" </w:instrText>
      </w:r>
      <w:r>
        <w:rPr>
          <w:rFonts w:ascii="Arial" w:hAnsi="Arial" w:eastAsia="宋体"/>
          <w:szCs w:val="21"/>
          <w:lang w:eastAsia="zh-CN"/>
        </w:rPr>
        <w:fldChar w:fldCharType="separate"/>
      </w:r>
      <w:r>
        <w:rPr>
          <w:rFonts w:ascii="Arial" w:hAnsi="Arial" w:eastAsia="宋体"/>
          <w:szCs w:val="21"/>
          <w:lang w:eastAsia="zh-CN"/>
        </w:rPr>
        <w:t>研究型大学</w:t>
      </w:r>
      <w:r>
        <w:rPr>
          <w:rFonts w:ascii="Arial" w:hAnsi="Arial" w:eastAsia="宋体"/>
          <w:szCs w:val="21"/>
          <w:lang w:eastAsia="zh-CN"/>
        </w:rPr>
        <w:fldChar w:fldCharType="end"/>
      </w:r>
      <w:r>
        <w:rPr>
          <w:rFonts w:ascii="Arial" w:hAnsi="Arial" w:eastAsia="宋体"/>
          <w:szCs w:val="21"/>
          <w:lang w:eastAsia="zh-CN"/>
        </w:rPr>
        <w:t>，拥有欧洲顶尖的师资、教学器材及实验室。巴塞罗那自治大学所处位置自然环境极佳，风景优美，交通便捷。巴塞罗那自治大学的</w:t>
      </w:r>
      <w:r>
        <w:fldChar w:fldCharType="begin"/>
      </w:r>
      <w:r>
        <w:instrText xml:space="preserve"> HYPERLINK "https://baike.baidu.com/item/%E5%8D%9A%E5%A3%AB%E5%90%8E/115420" \t "_blank" </w:instrText>
      </w:r>
      <w:r>
        <w:fldChar w:fldCharType="separate"/>
      </w:r>
      <w:r>
        <w:rPr>
          <w:rFonts w:ascii="Arial" w:hAnsi="Arial" w:eastAsia="宋体"/>
          <w:szCs w:val="21"/>
          <w:lang w:eastAsia="zh-CN"/>
        </w:rPr>
        <w:t>博士后</w:t>
      </w:r>
      <w:r>
        <w:rPr>
          <w:rFonts w:ascii="Arial" w:hAnsi="Arial" w:eastAsia="宋体"/>
          <w:szCs w:val="21"/>
          <w:lang w:eastAsia="zh-CN"/>
        </w:rPr>
        <w:fldChar w:fldCharType="end"/>
      </w:r>
      <w:r>
        <w:rPr>
          <w:rFonts w:ascii="Arial" w:hAnsi="Arial" w:eastAsia="宋体"/>
          <w:szCs w:val="21"/>
          <w:lang w:eastAsia="zh-CN"/>
        </w:rPr>
        <w:t>研究课程排名全球（除美国本土的学院以外）第34位，是西班牙全国公私立大学中唯一进入全球前35名的大学。2018年，巴塞罗那自治大学在</w:t>
      </w:r>
      <w:r>
        <w:rPr>
          <w:rFonts w:ascii="Arial" w:hAnsi="Arial" w:eastAsia="宋体"/>
          <w:szCs w:val="21"/>
          <w:lang w:eastAsia="zh-CN"/>
        </w:rPr>
        <w:fldChar w:fldCharType="begin"/>
      </w:r>
      <w:r>
        <w:rPr>
          <w:rFonts w:ascii="Arial" w:hAnsi="Arial" w:eastAsia="宋体"/>
          <w:szCs w:val="21"/>
          <w:lang w:eastAsia="zh-CN"/>
        </w:rPr>
        <w:instrText xml:space="preserve"> HYPERLINK "https://baike.baidu.com/item/%E6%B3%B0%E6%99%A4%E5%A3%AB%E9%AB%98%E7%AD%89%E6%95%99%E8%82%B2%E4%B8%96%E7%95%8C%E5%A4%A7%E5%AD%A6%E6%8E%92%E5%90%8D/4081934" \t "_blank" </w:instrText>
      </w:r>
      <w:r>
        <w:rPr>
          <w:rFonts w:ascii="Arial" w:hAnsi="Arial" w:eastAsia="宋体"/>
          <w:szCs w:val="21"/>
          <w:lang w:eastAsia="zh-CN"/>
        </w:rPr>
        <w:fldChar w:fldCharType="separate"/>
      </w:r>
      <w:r>
        <w:rPr>
          <w:rFonts w:ascii="Arial" w:hAnsi="Arial" w:eastAsia="宋体"/>
          <w:szCs w:val="21"/>
          <w:lang w:eastAsia="zh-CN"/>
        </w:rPr>
        <w:t>泰晤士高等教育世界大学排名</w:t>
      </w:r>
      <w:r>
        <w:rPr>
          <w:rFonts w:ascii="Arial" w:hAnsi="Arial" w:eastAsia="宋体"/>
          <w:szCs w:val="21"/>
          <w:lang w:eastAsia="zh-CN"/>
        </w:rPr>
        <w:fldChar w:fldCharType="end"/>
      </w:r>
      <w:r>
        <w:rPr>
          <w:rFonts w:ascii="Arial" w:hAnsi="Arial" w:eastAsia="宋体"/>
          <w:szCs w:val="21"/>
          <w:lang w:eastAsia="zh-CN"/>
        </w:rPr>
        <w:t>中位列第147名、在</w:t>
      </w:r>
      <w:r>
        <w:rPr>
          <w:rFonts w:ascii="Arial" w:hAnsi="Arial" w:eastAsia="宋体"/>
          <w:szCs w:val="21"/>
          <w:lang w:eastAsia="zh-CN"/>
        </w:rPr>
        <w:fldChar w:fldCharType="begin"/>
      </w:r>
      <w:r>
        <w:rPr>
          <w:rFonts w:ascii="Arial" w:hAnsi="Arial" w:eastAsia="宋体"/>
          <w:szCs w:val="21"/>
          <w:lang w:eastAsia="zh-CN"/>
        </w:rPr>
        <w:instrText xml:space="preserve"> HYPERLINK "https://baike.baidu.com/item/QS%E4%B8%96%E7%95%8C%E5%A4%A7%E5%AD%A6%E6%8E%92%E5%90%8D/3292552" \t "_blank" </w:instrText>
      </w:r>
      <w:r>
        <w:rPr>
          <w:rFonts w:ascii="Arial" w:hAnsi="Arial" w:eastAsia="宋体"/>
          <w:szCs w:val="21"/>
          <w:lang w:eastAsia="zh-CN"/>
        </w:rPr>
        <w:fldChar w:fldCharType="separate"/>
      </w:r>
      <w:r>
        <w:rPr>
          <w:rFonts w:ascii="Arial" w:hAnsi="Arial" w:eastAsia="宋体"/>
          <w:szCs w:val="21"/>
          <w:lang w:eastAsia="zh-CN"/>
        </w:rPr>
        <w:t>QS世界大学排名</w:t>
      </w:r>
      <w:r>
        <w:rPr>
          <w:rFonts w:ascii="Arial" w:hAnsi="Arial" w:eastAsia="宋体"/>
          <w:szCs w:val="21"/>
          <w:lang w:eastAsia="zh-CN"/>
        </w:rPr>
        <w:fldChar w:fldCharType="end"/>
      </w:r>
      <w:r>
        <w:rPr>
          <w:rFonts w:ascii="Arial" w:hAnsi="Arial" w:eastAsia="宋体"/>
          <w:szCs w:val="21"/>
          <w:lang w:eastAsia="zh-CN"/>
        </w:rPr>
        <w:t>中位列第195名、在</w:t>
      </w:r>
      <w:r>
        <w:rPr>
          <w:rFonts w:ascii="Arial" w:hAnsi="Arial" w:eastAsia="宋体"/>
          <w:szCs w:val="21"/>
          <w:lang w:eastAsia="zh-CN"/>
        </w:rPr>
        <w:fldChar w:fldCharType="begin"/>
      </w:r>
      <w:r>
        <w:rPr>
          <w:rFonts w:ascii="Arial" w:hAnsi="Arial" w:eastAsia="宋体"/>
          <w:szCs w:val="21"/>
          <w:lang w:eastAsia="zh-CN"/>
        </w:rPr>
        <w:instrText xml:space="preserve"> HYPERLINK "https://baike.baidu.com/item/USnews%E4%B8%96%E7%95%8C%E5%A4%A7%E5%AD%A6%E6%8E%92%E5%90%8D/15979499" \t "_blank" </w:instrText>
      </w:r>
      <w:r>
        <w:rPr>
          <w:rFonts w:ascii="Arial" w:hAnsi="Arial" w:eastAsia="宋体"/>
          <w:szCs w:val="21"/>
          <w:lang w:eastAsia="zh-CN"/>
        </w:rPr>
        <w:fldChar w:fldCharType="separate"/>
      </w:r>
      <w:r>
        <w:rPr>
          <w:rFonts w:ascii="Arial" w:hAnsi="Arial" w:eastAsia="宋体"/>
          <w:szCs w:val="21"/>
          <w:lang w:eastAsia="zh-CN"/>
        </w:rPr>
        <w:t>USnews世界大学排名</w:t>
      </w:r>
      <w:r>
        <w:rPr>
          <w:rFonts w:ascii="Arial" w:hAnsi="Arial" w:eastAsia="宋体"/>
          <w:szCs w:val="21"/>
          <w:lang w:eastAsia="zh-CN"/>
        </w:rPr>
        <w:fldChar w:fldCharType="end"/>
      </w:r>
      <w:r>
        <w:rPr>
          <w:rFonts w:ascii="Arial" w:hAnsi="Arial" w:eastAsia="宋体"/>
          <w:szCs w:val="21"/>
          <w:lang w:eastAsia="zh-CN"/>
        </w:rPr>
        <w:t>中位列第164名。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68240" cy="2794635"/>
            <wp:effectExtent l="0" t="0" r="0" b="952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rPr>
          <w:rFonts w:hint="default"/>
        </w:rPr>
        <w:t> </w:t>
      </w:r>
    </w:p>
    <w:p>
      <w:pPr>
        <w:spacing w:before="240"/>
        <w:rPr>
          <w:rFonts w:ascii="Arial" w:hAnsi="Arial" w:eastAsia="宋体"/>
          <w:b/>
          <w:sz w:val="28"/>
          <w:szCs w:val="21"/>
          <w:lang w:eastAsia="zh-CN"/>
        </w:rPr>
      </w:pPr>
      <w:r>
        <w:rPr>
          <w:rFonts w:hint="eastAsia" w:ascii="Arial" w:hAnsi="Arial"/>
          <w:b/>
          <w:sz w:val="24"/>
          <w:szCs w:val="21"/>
          <w:lang w:eastAsia="zh-CN"/>
        </w:rPr>
        <w:t>项目优势：</w:t>
      </w:r>
    </w:p>
    <w:p>
      <w:pPr>
        <w:pStyle w:val="11"/>
        <w:numPr>
          <w:ilvl w:val="0"/>
          <w:numId w:val="1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hint="eastAsia" w:ascii="Arial" w:hAnsi="Arial"/>
          <w:sz w:val="21"/>
          <w:szCs w:val="21"/>
          <w:lang w:eastAsia="zh-CN"/>
        </w:rPr>
        <w:t>本科硕士</w:t>
      </w:r>
      <w:r>
        <w:rPr>
          <w:rFonts w:ascii="Arial" w:hAnsi="Arial"/>
          <w:sz w:val="21"/>
          <w:szCs w:val="21"/>
          <w:lang w:eastAsia="zh-CN"/>
        </w:rPr>
        <w:t>课程连贯对接，无需研究生入学考试，中西大学学历互认，申请即可进入</w:t>
      </w:r>
      <w:r>
        <w:rPr>
          <w:rFonts w:hint="eastAsia" w:ascii="Arial" w:hAnsi="Arial"/>
          <w:sz w:val="21"/>
          <w:szCs w:val="21"/>
          <w:lang w:eastAsia="zh-CN"/>
        </w:rPr>
        <w:t>中国教育部认可的西班牙</w:t>
      </w:r>
      <w:r>
        <w:rPr>
          <w:rFonts w:ascii="Arial" w:hAnsi="Arial"/>
          <w:sz w:val="21"/>
          <w:szCs w:val="21"/>
          <w:lang w:eastAsia="zh-CN"/>
        </w:rPr>
        <w:t>名校</w:t>
      </w:r>
      <w:r>
        <w:rPr>
          <w:rFonts w:hint="eastAsia" w:ascii="Arial" w:hAnsi="Arial"/>
          <w:sz w:val="21"/>
          <w:szCs w:val="21"/>
          <w:lang w:eastAsia="zh-CN"/>
        </w:rPr>
        <w:t>硕士</w:t>
      </w:r>
      <w:r>
        <w:rPr>
          <w:rFonts w:ascii="Arial" w:hAnsi="Arial"/>
          <w:sz w:val="21"/>
          <w:szCs w:val="21"/>
          <w:lang w:eastAsia="zh-CN"/>
        </w:rPr>
        <w:t>学习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pStyle w:val="11"/>
        <w:numPr>
          <w:ilvl w:val="0"/>
          <w:numId w:val="1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ascii="Arial" w:hAnsi="Arial"/>
          <w:sz w:val="21"/>
          <w:szCs w:val="21"/>
          <w:lang w:eastAsia="zh-CN"/>
        </w:rPr>
        <w:t>免学费，只需缴纳少量注册费，生活花费低，留学性价比极高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pStyle w:val="11"/>
        <w:numPr>
          <w:ilvl w:val="0"/>
          <w:numId w:val="1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hint="eastAsia" w:ascii="Arial" w:hAnsi="Arial"/>
          <w:sz w:val="21"/>
          <w:szCs w:val="21"/>
          <w:lang w:eastAsia="zh-CN"/>
        </w:rPr>
        <w:t>学</w:t>
      </w:r>
      <w:r>
        <w:rPr>
          <w:rFonts w:ascii="Arial" w:hAnsi="Arial"/>
          <w:sz w:val="21"/>
          <w:szCs w:val="21"/>
          <w:lang w:eastAsia="zh-CN"/>
        </w:rPr>
        <w:t>习世界第三大语言——西班牙语，专业+小语种，增长个人技能，提高就业竞争力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pStyle w:val="11"/>
        <w:numPr>
          <w:ilvl w:val="0"/>
          <w:numId w:val="1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ascii="Arial" w:hAnsi="Arial"/>
          <w:sz w:val="21"/>
          <w:szCs w:val="21"/>
          <w:lang w:eastAsia="zh-CN"/>
        </w:rPr>
        <w:t>西班牙大学世界排名领先，30%的公立大学进入世界Top500，专业全面完整，适合所有专业学生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pStyle w:val="11"/>
        <w:numPr>
          <w:ilvl w:val="0"/>
          <w:numId w:val="1"/>
        </w:numPr>
        <w:spacing w:before="240" w:after="0" w:line="240" w:lineRule="auto"/>
        <w:contextualSpacing w:val="0"/>
        <w:rPr>
          <w:rFonts w:ascii="Arial" w:hAnsi="Arial"/>
          <w:sz w:val="21"/>
          <w:szCs w:val="21"/>
          <w:lang w:eastAsia="zh-CN"/>
        </w:rPr>
      </w:pPr>
      <w:r>
        <w:rPr>
          <w:rFonts w:hint="eastAsia" w:ascii="Arial" w:hAnsi="Arial"/>
          <w:sz w:val="21"/>
          <w:szCs w:val="21"/>
          <w:lang w:eastAsia="zh-CN"/>
        </w:rPr>
        <w:t>学制短，西班牙</w:t>
      </w:r>
      <w:r>
        <w:rPr>
          <w:rFonts w:ascii="Arial" w:hAnsi="Arial"/>
          <w:sz w:val="21"/>
          <w:szCs w:val="21"/>
          <w:lang w:eastAsia="zh-CN"/>
        </w:rPr>
        <w:t>大部分硕士课程仅需一年</w:t>
      </w:r>
      <w:r>
        <w:rPr>
          <w:rFonts w:hint="eastAsia" w:ascii="Arial" w:hAnsi="Arial"/>
          <w:sz w:val="21"/>
          <w:szCs w:val="21"/>
          <w:lang w:eastAsia="zh-CN"/>
        </w:rPr>
        <w:t>，</w:t>
      </w:r>
      <w:r>
        <w:rPr>
          <w:rFonts w:ascii="Arial" w:hAnsi="Arial"/>
          <w:sz w:val="21"/>
          <w:szCs w:val="21"/>
          <w:lang w:eastAsia="zh-CN"/>
        </w:rPr>
        <w:t>节约时间成本</w:t>
      </w:r>
      <w:r>
        <w:rPr>
          <w:rFonts w:hint="eastAsia" w:ascii="Arial" w:hAnsi="Arial"/>
          <w:sz w:val="21"/>
          <w:szCs w:val="21"/>
          <w:lang w:eastAsia="zh-CN"/>
        </w:rPr>
        <w:t>；</w:t>
      </w:r>
    </w:p>
    <w:p>
      <w:pPr>
        <w:rPr>
          <w:rFonts w:hint="eastAsia"/>
          <w:b/>
          <w:sz w:val="24"/>
          <w:lang w:eastAsia="zh-CN"/>
        </w:rPr>
      </w:pPr>
    </w:p>
    <w:p>
      <w:pPr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项目介绍：</w:t>
      </w: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一、巴塞罗那自治大学1年交换项目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招生要求：大一大二学期；均分75分以上；雅思6.0；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招生专业：经济管理类专业；</w:t>
      </w:r>
    </w:p>
    <w:p>
      <w:pPr>
        <w:rPr>
          <w:rFonts w:hint="eastAsia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二、巴塞罗那自治大学3+1+1硕士项目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招生要求：大学三年均分75分以上；</w:t>
      </w:r>
    </w:p>
    <w:p>
      <w:pPr>
        <w:rPr>
          <w:lang w:eastAsia="zh-CN"/>
        </w:rPr>
      </w:pPr>
      <w:r>
        <w:rPr>
          <w:rFonts w:hint="eastAsia"/>
          <w:lang w:eastAsia="zh-CN"/>
        </w:rPr>
        <w:t>招生专业：所有专业</w:t>
      </w:r>
    </w:p>
    <w:p>
      <w:pPr>
        <w:rPr>
          <w:rFonts w:hint="eastAsia"/>
          <w:b/>
          <w:sz w:val="24"/>
          <w:lang w:eastAsia="zh-CN"/>
        </w:rPr>
      </w:pPr>
    </w:p>
    <w:p>
      <w:pPr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时间流程和安排：</w:t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3年</w:t>
      </w:r>
      <w:r>
        <w:rPr>
          <w:b/>
          <w:lang w:eastAsia="zh-CN"/>
        </w:rPr>
        <w:t>本科学习</w:t>
      </w:r>
      <w:r>
        <w:rPr>
          <w:rFonts w:hint="eastAsia"/>
          <w:b/>
          <w:lang w:eastAsia="zh-CN"/>
        </w:rPr>
        <w:t xml:space="preserve"> +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1年</w:t>
      </w:r>
      <w:r>
        <w:rPr>
          <w:b/>
          <w:lang w:eastAsia="zh-CN"/>
        </w:rPr>
        <w:t>语言预科学习</w:t>
      </w:r>
      <w:r>
        <w:rPr>
          <w:rFonts w:hint="eastAsia"/>
          <w:b/>
          <w:lang w:eastAsia="zh-CN"/>
        </w:rPr>
        <w:t xml:space="preserve"> +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1年</w:t>
      </w:r>
      <w:r>
        <w:rPr>
          <w:b/>
          <w:lang w:eastAsia="zh-CN"/>
        </w:rPr>
        <w:t>西班牙硕士学习</w:t>
      </w:r>
    </w:p>
    <w:tbl>
      <w:tblPr>
        <w:tblStyle w:val="4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938"/>
        <w:gridCol w:w="1701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8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第一步：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国内大学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学习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（大一至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大三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）</w:t>
            </w:r>
          </w:p>
        </w:tc>
        <w:tc>
          <w:tcPr>
            <w:tcW w:w="938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3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年</w:t>
            </w:r>
          </w:p>
        </w:tc>
        <w:tc>
          <w:tcPr>
            <w:tcW w:w="4826" w:type="dxa"/>
            <w:gridSpan w:val="2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基础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西班牙语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85" w:type="dxa"/>
            <w:vMerge w:val="restart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第二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步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：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西班牙语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预科学习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（大四）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1年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4个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月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（8月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-12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月）</w:t>
            </w:r>
          </w:p>
        </w:tc>
        <w:tc>
          <w:tcPr>
            <w:tcW w:w="312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国内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西班牙语学习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885" w:type="dxa"/>
            <w:vMerge w:val="continue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8个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月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（1月-8月）</w:t>
            </w:r>
          </w:p>
        </w:tc>
        <w:tc>
          <w:tcPr>
            <w:tcW w:w="312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国外巴塞罗那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自治大学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西班牙语预科学习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88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第三步：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硕士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学习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（大学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毕业后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，9月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入学）</w:t>
            </w:r>
          </w:p>
        </w:tc>
        <w:tc>
          <w:tcPr>
            <w:tcW w:w="938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1-2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年</w:t>
            </w:r>
          </w:p>
        </w:tc>
        <w:tc>
          <w:tcPr>
            <w:tcW w:w="4826" w:type="dxa"/>
            <w:gridSpan w:val="2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西班牙大学硕士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课程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学习。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大部分硕士课程为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1年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，少数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为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1.5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-2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lang w:eastAsia="zh-CN" w:bidi="ar-SA"/>
              </w:rPr>
              <w:t>年</w:t>
            </w:r>
          </w:p>
        </w:tc>
      </w:tr>
    </w:tbl>
    <w:p>
      <w:pPr>
        <w:jc w:val="center"/>
        <w:rPr>
          <w:rFonts w:ascii="Arial" w:hAnsi="Arial" w:eastAsia="宋体"/>
          <w:b/>
          <w:szCs w:val="21"/>
          <w:lang w:eastAsia="zh-CN"/>
        </w:rPr>
      </w:pPr>
    </w:p>
    <w:p>
      <w:pPr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  <w:lang w:val="en-US" w:eastAsia="zh-CN"/>
        </w:rPr>
        <w:t>报名地址及联系方式</w:t>
      </w:r>
      <w:r>
        <w:rPr>
          <w:rFonts w:hint="eastAsia"/>
          <w:b/>
          <w:sz w:val="24"/>
          <w:lang w:eastAsia="zh-CN"/>
        </w:rPr>
        <w:t>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地址：成都信息工程大学航空港校区424</w:t>
      </w:r>
      <w:bookmarkStart w:id="0" w:name="_GoBack"/>
      <w:bookmarkEnd w:id="0"/>
      <w:r>
        <w:rPr>
          <w:rFonts w:hint="eastAsia"/>
          <w:lang w:val="en-US" w:eastAsia="zh-CN"/>
        </w:rPr>
        <w:t>办公室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成都信息工程大学航空港校区1教1301-2（小语种咨询办公室）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咨询电话：丁老师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028-85966899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小语种办公室（钟老师）：177-4422-7782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咨询微信：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/>
          <w:color w:val="FF0000"/>
          <w:spacing w:val="-10"/>
          <w:sz w:val="24"/>
          <w:szCs w:val="24"/>
          <w:shd w:val="clear" w:color="auto" w:fill="FFFFFF"/>
        </w:rPr>
        <w:drawing>
          <wp:inline distT="0" distB="0" distL="0" distR="0">
            <wp:extent cx="1686560" cy="1200150"/>
            <wp:effectExtent l="0" t="0" r="5080" b="3810"/>
            <wp:docPr id="2" name="图片 1" descr="C:\Users\Administrator\Desktop\图片\微信图片_2018121318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图片\微信图片_2018121318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4"/>
          <w:lang w:eastAsia="zh-CN"/>
        </w:rPr>
      </w:pPr>
    </w:p>
    <w:p>
      <w:pPr>
        <w:jc w:val="both"/>
        <w:rPr>
          <w:rFonts w:ascii="Arial" w:hAnsi="Arial" w:eastAsia="宋体"/>
          <w:b/>
          <w:szCs w:val="21"/>
          <w:lang w:eastAsia="zh-CN"/>
        </w:rPr>
      </w:pPr>
    </w:p>
    <w:p>
      <w:pPr>
        <w:jc w:val="center"/>
        <w:rPr>
          <w:rFonts w:hint="eastAsia" w:ascii="Arial" w:hAnsi="Arial" w:eastAsia="宋体"/>
          <w:b/>
          <w:szCs w:val="21"/>
          <w:lang w:eastAsia="zh-CN"/>
        </w:rPr>
      </w:pPr>
    </w:p>
    <w:p>
      <w:pPr>
        <w:jc w:val="center"/>
        <w:rPr>
          <w:rFonts w:ascii="Arial" w:hAnsi="Arial" w:eastAsia="宋体"/>
          <w:b/>
          <w:szCs w:val="21"/>
          <w:lang w:eastAsia="zh-CN"/>
        </w:rPr>
      </w:pPr>
      <w:r>
        <w:rPr>
          <w:rFonts w:hint="eastAsia" w:ascii="Arial" w:hAnsi="Arial" w:eastAsia="宋体"/>
          <w:b/>
          <w:szCs w:val="21"/>
          <w:lang w:eastAsia="zh-CN"/>
        </w:rPr>
        <w:t>硕士可申请的部分大学介绍</w:t>
      </w:r>
    </w:p>
    <w:p>
      <w:pPr>
        <w:jc w:val="center"/>
        <w:rPr>
          <w:rFonts w:ascii="Arial" w:hAnsi="Arial" w:eastAsia="宋体"/>
          <w:sz w:val="28"/>
          <w:szCs w:val="21"/>
          <w:u w:val="single"/>
          <w:lang w:eastAsia="zh-CN"/>
        </w:rPr>
      </w:pPr>
      <w:r>
        <w:rPr>
          <w:rFonts w:hint="eastAsia" w:ascii="Arial" w:hAnsi="Arial" w:eastAsia="宋体"/>
          <w:sz w:val="28"/>
          <w:szCs w:val="21"/>
          <w:u w:val="single"/>
          <w:lang w:eastAsia="zh-CN"/>
        </w:rPr>
        <w:t>巴塞罗那自治大学</w:t>
      </w:r>
    </w:p>
    <w:tbl>
      <w:tblPr>
        <w:tblStyle w:val="12"/>
        <w:tblW w:w="8215" w:type="dxa"/>
        <w:tblInd w:w="0" w:type="dxa"/>
        <w:tblBorders>
          <w:top w:val="single" w:color="A8D08D" w:themeColor="accent6" w:themeTint="99" w:sz="4" w:space="0"/>
          <w:left w:val="single" w:color="A8D08D" w:themeColor="accent6" w:themeTint="99" w:sz="4" w:space="0"/>
          <w:bottom w:val="single" w:color="A8D08D" w:themeColor="accent6" w:themeTint="99" w:sz="4" w:space="0"/>
          <w:right w:val="single" w:color="A8D08D" w:themeColor="accent6" w:themeTint="99" w:sz="4" w:space="0"/>
          <w:insideH w:val="single" w:color="A8D08D" w:themeColor="accent6" w:themeTint="99" w:sz="4" w:space="0"/>
          <w:insideV w:val="single" w:color="A8D08D" w:themeColor="accent6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6275"/>
      </w:tblGrid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40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nil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外文名称：</w:t>
            </w:r>
          </w:p>
        </w:tc>
        <w:tc>
          <w:tcPr>
            <w:tcW w:w="6275" w:type="dxa"/>
            <w:tcBorders>
              <w:top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Universidad Autónoma de Barcelona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0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世界排名：</w:t>
            </w:r>
          </w:p>
        </w:tc>
        <w:tc>
          <w:tcPr>
            <w:tcW w:w="6275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世界前200名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0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学校类别：</w:t>
            </w:r>
          </w:p>
        </w:tc>
        <w:tc>
          <w:tcPr>
            <w:tcW w:w="6275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公立综合大学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0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学校特色：</w:t>
            </w:r>
          </w:p>
        </w:tc>
        <w:tc>
          <w:tcPr>
            <w:tcW w:w="6275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地中海明珠上的高等学府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0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重点学科：</w:t>
            </w:r>
          </w:p>
        </w:tc>
        <w:tc>
          <w:tcPr>
            <w:tcW w:w="6275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企业管理，经济学，传媒学，医学，化学，艺术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设计、教育学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等世界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TOP100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40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学校介绍：</w:t>
            </w:r>
          </w:p>
        </w:tc>
        <w:tc>
          <w:tcPr>
            <w:tcW w:w="6275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巴塞罗那自治大学位于西班牙第二大城市，美丽海滨城市的巴塞罗那。在2018年英国泰晤士高等教育排名中其世界综合排名第14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7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名，在管理学、经济学、传播学、医学等15个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学科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领域获得世界排名前100名的好成绩。综合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实力优秀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。</w:t>
            </w:r>
          </w:p>
        </w:tc>
      </w:tr>
    </w:tbl>
    <w:p>
      <w:pPr>
        <w:jc w:val="center"/>
        <w:rPr>
          <w:rFonts w:ascii="Arial" w:hAnsi="Arial" w:eastAsia="宋体"/>
          <w:sz w:val="28"/>
          <w:szCs w:val="21"/>
          <w:u w:val="single"/>
          <w:lang w:eastAsia="zh-CN"/>
        </w:rPr>
      </w:pPr>
    </w:p>
    <w:p>
      <w:pPr>
        <w:jc w:val="center"/>
        <w:rPr>
          <w:rFonts w:ascii="Arial" w:hAnsi="Arial" w:eastAsia="宋体"/>
          <w:sz w:val="28"/>
          <w:szCs w:val="21"/>
          <w:u w:val="single"/>
        </w:rPr>
      </w:pPr>
      <w:r>
        <w:rPr>
          <w:rFonts w:hint="eastAsia" w:ascii="Arial" w:hAnsi="Arial" w:eastAsia="宋体"/>
          <w:sz w:val="28"/>
          <w:szCs w:val="21"/>
          <w:u w:val="single"/>
        </w:rPr>
        <w:t>萨拉曼卡大学</w:t>
      </w:r>
    </w:p>
    <w:tbl>
      <w:tblPr>
        <w:tblStyle w:val="12"/>
        <w:tblW w:w="8472" w:type="dxa"/>
        <w:tblInd w:w="0" w:type="dxa"/>
        <w:tblBorders>
          <w:top w:val="single" w:color="A8D08D" w:themeColor="accent6" w:themeTint="99" w:sz="4" w:space="0"/>
          <w:left w:val="single" w:color="A8D08D" w:themeColor="accent6" w:themeTint="99" w:sz="4" w:space="0"/>
          <w:bottom w:val="single" w:color="A8D08D" w:themeColor="accent6" w:themeTint="99" w:sz="4" w:space="0"/>
          <w:right w:val="single" w:color="A8D08D" w:themeColor="accent6" w:themeTint="99" w:sz="4" w:space="0"/>
          <w:insideH w:val="single" w:color="A8D08D" w:themeColor="accent6" w:themeTint="99" w:sz="4" w:space="0"/>
          <w:insideV w:val="single" w:color="A8D08D" w:themeColor="accent6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6454"/>
      </w:tblGrid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018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nil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外文名称：</w:t>
            </w:r>
          </w:p>
        </w:tc>
        <w:tc>
          <w:tcPr>
            <w:tcW w:w="6454" w:type="dxa"/>
            <w:tcBorders>
              <w:top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Universidad de </w:t>
            </w:r>
            <w:r>
              <w:rPr>
                <w:rFonts w:hint="eastAsia"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Salamanca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018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世界排名：</w:t>
            </w:r>
          </w:p>
        </w:tc>
        <w:tc>
          <w:tcPr>
            <w:tcW w:w="6454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世界前500名。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018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学校类别：</w:t>
            </w:r>
          </w:p>
        </w:tc>
        <w:tc>
          <w:tcPr>
            <w:tcW w:w="6454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公立综合大学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018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学校特色：</w:t>
            </w:r>
          </w:p>
        </w:tc>
        <w:tc>
          <w:tcPr>
            <w:tcW w:w="6454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西班牙语发源地，西班牙最古老的大学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18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重点学科：</w:t>
            </w:r>
          </w:p>
        </w:tc>
        <w:tc>
          <w:tcPr>
            <w:tcW w:w="6454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语言学、教育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学世界TOP100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；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历史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学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、心理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学世界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TOP500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018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学校介绍：</w:t>
            </w:r>
          </w:p>
        </w:tc>
        <w:tc>
          <w:tcPr>
            <w:tcW w:w="6454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创立于1218年，是欧洲的重要学术中心之一，与巴黎大学（法国）、牛津大学（英国）和博洛尼亚（意大利）齐名，是西班牙最古老的顶尖公立大学，也是世界上历史最悠久的几所高等学府之一。萨拉曼卡古城是西班牙语的起源地，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1988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年被联合国授予世界文化遗产称号。是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DELE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考试的主考院校和阅卷院校。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 xml:space="preserve"> </w:t>
            </w:r>
          </w:p>
        </w:tc>
      </w:tr>
    </w:tbl>
    <w:p>
      <w:pPr>
        <w:rPr>
          <w:rFonts w:ascii="Arial" w:hAnsi="Arial" w:eastAsia="宋体"/>
          <w:szCs w:val="21"/>
        </w:rPr>
      </w:pPr>
    </w:p>
    <w:p>
      <w:pPr>
        <w:jc w:val="center"/>
        <w:rPr>
          <w:rFonts w:ascii="Arial" w:hAnsi="Arial" w:eastAsia="宋体"/>
          <w:sz w:val="28"/>
          <w:szCs w:val="21"/>
          <w:u w:val="single"/>
        </w:rPr>
      </w:pPr>
      <w:r>
        <w:rPr>
          <w:rFonts w:hint="eastAsia" w:ascii="Arial" w:hAnsi="Arial" w:eastAsia="宋体"/>
          <w:sz w:val="28"/>
          <w:szCs w:val="21"/>
          <w:u w:val="single"/>
        </w:rPr>
        <w:t>马德里康普顿斯大学</w:t>
      </w:r>
    </w:p>
    <w:tbl>
      <w:tblPr>
        <w:tblStyle w:val="12"/>
        <w:tblW w:w="8322" w:type="dxa"/>
        <w:tblInd w:w="0" w:type="dxa"/>
        <w:tblBorders>
          <w:top w:val="single" w:color="A8D08D" w:themeColor="accent6" w:themeTint="99" w:sz="4" w:space="0"/>
          <w:left w:val="single" w:color="A8D08D" w:themeColor="accent6" w:themeTint="99" w:sz="4" w:space="0"/>
          <w:bottom w:val="single" w:color="A8D08D" w:themeColor="accent6" w:themeTint="99" w:sz="4" w:space="0"/>
          <w:right w:val="single" w:color="A8D08D" w:themeColor="accent6" w:themeTint="99" w:sz="4" w:space="0"/>
          <w:insideH w:val="single" w:color="A8D08D" w:themeColor="accent6" w:themeTint="99" w:sz="4" w:space="0"/>
          <w:insideV w:val="single" w:color="A8D08D" w:themeColor="accent6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339"/>
      </w:tblGrid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983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nil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外文名称：</w:t>
            </w:r>
          </w:p>
        </w:tc>
        <w:tc>
          <w:tcPr>
            <w:tcW w:w="6339" w:type="dxa"/>
            <w:tcBorders>
              <w:top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Universidad Complutense de Madrid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983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世界排名：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世界大学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排名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前300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983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学校类别：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公立综合大学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983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学校特色：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西班牙诺贝尔奖的摇篮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83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重点学科：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政治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哲学、历史、新闻、心理学、社会学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83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学校介绍：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马德里康普斯顿大学，又称马德里大学。是西班牙最大的国立综合大学。建于1293年，校址在马德里。康普顿斯大学在人文学科类位于世界前100，是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多位西班牙政要的母校，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国际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声誉高</w:t>
            </w: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。</w:t>
            </w:r>
          </w:p>
        </w:tc>
      </w:tr>
    </w:tbl>
    <w:p>
      <w:pPr>
        <w:rPr>
          <w:rFonts w:ascii="Arial" w:hAnsi="Arial" w:eastAsia="宋体"/>
          <w:szCs w:val="21"/>
          <w:lang w:eastAsia="zh-CN"/>
        </w:rPr>
      </w:pPr>
    </w:p>
    <w:p>
      <w:pPr>
        <w:jc w:val="center"/>
        <w:rPr>
          <w:rFonts w:ascii="Arial" w:hAnsi="Arial" w:eastAsia="宋体"/>
          <w:sz w:val="28"/>
          <w:szCs w:val="21"/>
          <w:u w:val="single"/>
        </w:rPr>
      </w:pPr>
      <w:r>
        <w:rPr>
          <w:rFonts w:hint="eastAsia" w:ascii="Arial" w:hAnsi="Arial" w:eastAsia="宋体"/>
          <w:sz w:val="28"/>
          <w:szCs w:val="21"/>
          <w:u w:val="single"/>
        </w:rPr>
        <w:t>马拉加大学</w:t>
      </w:r>
    </w:p>
    <w:tbl>
      <w:tblPr>
        <w:tblStyle w:val="12"/>
        <w:tblW w:w="8212" w:type="dxa"/>
        <w:tblInd w:w="0" w:type="dxa"/>
        <w:tblBorders>
          <w:top w:val="single" w:color="A8D08D" w:themeColor="accent6" w:themeTint="99" w:sz="4" w:space="0"/>
          <w:left w:val="single" w:color="A8D08D" w:themeColor="accent6" w:themeTint="99" w:sz="4" w:space="0"/>
          <w:bottom w:val="single" w:color="A8D08D" w:themeColor="accent6" w:themeTint="99" w:sz="4" w:space="0"/>
          <w:right w:val="single" w:color="A8D08D" w:themeColor="accent6" w:themeTint="99" w:sz="4" w:space="0"/>
          <w:insideH w:val="single" w:color="A8D08D" w:themeColor="accent6" w:themeTint="99" w:sz="4" w:space="0"/>
          <w:insideV w:val="single" w:color="A8D08D" w:themeColor="accent6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997"/>
      </w:tblGrid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tcBorders>
              <w:top w:val="single" w:color="70AD47" w:themeColor="accent6" w:sz="4" w:space="0"/>
              <w:left w:val="single" w:color="70AD47" w:themeColor="accent6" w:sz="4" w:space="0"/>
              <w:bottom w:val="single" w:color="70AD47" w:themeColor="accent6" w:sz="4" w:space="0"/>
              <w:right w:val="nil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外文名称：</w:t>
            </w:r>
          </w:p>
        </w:tc>
        <w:tc>
          <w:tcPr>
            <w:tcW w:w="6997" w:type="dxa"/>
            <w:tcBorders>
              <w:top w:val="single" w:color="70AD47" w:themeColor="accent6" w:sz="4" w:space="0"/>
              <w:bottom w:val="single" w:color="70AD47" w:themeColor="accent6" w:sz="4" w:space="0"/>
              <w:right w:val="single" w:color="70AD47" w:themeColor="accent6" w:sz="4" w:space="0"/>
              <w:insideH w:val="single" w:sz="4" w:space="0"/>
              <w:insideV w:val="nil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 xml:space="preserve">Universidad </w:t>
            </w:r>
            <w:r>
              <w:rPr>
                <w:rFonts w:hint="eastAsia"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de M</w:t>
            </w:r>
            <w:r>
              <w:rPr>
                <w:rFonts w:ascii="Arial" w:hAnsi="Arial" w:eastAsia="宋体" w:cstheme="minorBidi"/>
                <w:b/>
                <w:bCs/>
                <w:color w:val="FFFFFF" w:themeColor="background1"/>
                <w:kern w:val="2"/>
                <w:sz w:val="21"/>
                <w:szCs w:val="21"/>
                <w:lang w:eastAsia="zh-CN" w:bidi="ar-SA"/>
                <w14:textFill>
                  <w14:solidFill>
                    <w14:schemeClr w14:val="bg1"/>
                  </w14:solidFill>
                </w14:textFill>
              </w:rPr>
              <w:t>álaga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世界排名：</w:t>
            </w:r>
          </w:p>
        </w:tc>
        <w:tc>
          <w:tcPr>
            <w:tcW w:w="6997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世界前500名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学校类别：</w:t>
            </w:r>
          </w:p>
        </w:tc>
        <w:tc>
          <w:tcPr>
            <w:tcW w:w="6997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公立综合大学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学校特色：</w:t>
            </w:r>
          </w:p>
        </w:tc>
        <w:tc>
          <w:tcPr>
            <w:tcW w:w="6997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热情而又充满活力的滨海大学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重点学科：</w:t>
            </w:r>
          </w:p>
        </w:tc>
        <w:tc>
          <w:tcPr>
            <w:tcW w:w="6997" w:type="dxa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旅游管理，计算机科学，社会科学，工程技术等领域排名西班牙前10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 xml:space="preserve"> </w:t>
            </w:r>
          </w:p>
        </w:tc>
      </w:tr>
      <w:tr>
        <w:tblPrEx>
          <w:tblBorders>
            <w:top w:val="single" w:color="A8D08D" w:themeColor="accent6" w:themeTint="99" w:sz="4" w:space="0"/>
            <w:left w:val="single" w:color="A8D08D" w:themeColor="accent6" w:themeTint="99" w:sz="4" w:space="0"/>
            <w:bottom w:val="single" w:color="A8D08D" w:themeColor="accent6" w:themeTint="99" w:sz="4" w:space="0"/>
            <w:right w:val="single" w:color="A8D08D" w:themeColor="accent6" w:themeTint="99" w:sz="4" w:space="0"/>
            <w:insideH w:val="single" w:color="A8D08D" w:themeColor="accent6" w:themeTint="99" w:sz="4" w:space="0"/>
            <w:insideV w:val="single" w:color="A8D08D" w:themeColor="accent6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b/>
                <w:bCs/>
                <w:kern w:val="2"/>
                <w:sz w:val="21"/>
                <w:szCs w:val="21"/>
                <w:lang w:eastAsia="zh-CN" w:bidi="ar-SA"/>
              </w:rPr>
              <w:t>学校介绍：</w:t>
            </w:r>
          </w:p>
        </w:tc>
        <w:tc>
          <w:tcPr>
            <w:tcW w:w="6997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坐落于西班牙风景秀丽著名的南部海滨城市，也是西班牙第五大的城市马拉加。马拉加亦是西班牙经济最发达、发展最迅速的地区之一。经济位置和地理位置分别类似于中国的深圳和三亚，是</w:t>
            </w:r>
            <w:r>
              <w:rPr>
                <w:rFonts w:ascii="Arial" w:hAnsi="Arial" w:eastAsia="宋体" w:cstheme="minorBidi"/>
                <w:kern w:val="2"/>
                <w:sz w:val="21"/>
                <w:szCs w:val="21"/>
                <w:lang w:eastAsia="zh-CN" w:bidi="ar-SA"/>
              </w:rPr>
              <w:t>理想的学习城市。</w:t>
            </w:r>
          </w:p>
        </w:tc>
      </w:tr>
    </w:tbl>
    <w:p>
      <w:pPr>
        <w:rPr>
          <w:rFonts w:ascii="Arial" w:hAnsi="Arial" w:eastAsia="宋体"/>
          <w:szCs w:val="21"/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696"/>
    <w:multiLevelType w:val="multilevel"/>
    <w:tmpl w:val="2B64469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6E29"/>
    <w:rsid w:val="1B936896"/>
    <w:rsid w:val="360771CF"/>
    <w:rsid w:val="39106E7A"/>
    <w:rsid w:val="3D0F4340"/>
    <w:rsid w:val="59893381"/>
    <w:rsid w:val="662C6D77"/>
    <w:rsid w:val="6769762E"/>
    <w:rsid w:val="71832B76"/>
    <w:rsid w:val="7B5E055F"/>
    <w:rsid w:val="7F5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spacing w:after="0" w:line="240" w:lineRule="auto"/>
    </w:pPr>
    <w:rPr>
      <w:rFonts w:asciiTheme="minorHAnsi" w:hAnsiTheme="minorHAnsi" w:eastAsiaTheme="minorEastAsia" w:cstheme="minorBidi"/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Hyperlink"/>
    <w:basedOn w:val="5"/>
    <w:qFormat/>
    <w:uiPriority w:val="0"/>
    <w:rPr>
      <w:color w:val="666666"/>
      <w:u w:val="non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网格表 4 - 着色 61"/>
    <w:basedOn w:val="3"/>
    <w:qFormat/>
    <w:uiPriority w:val="49"/>
    <w:pPr>
      <w:spacing w:after="0" w:line="240" w:lineRule="auto"/>
    </w:pPr>
    <w:rPr>
      <w:rFonts w:asciiTheme="minorHAnsi" w:hAnsiTheme="minorHAnsi" w:eastAsiaTheme="minorEastAsia" w:cstheme="minorBidi"/>
      <w:kern w:val="2"/>
      <w:sz w:val="21"/>
      <w:lang w:eastAsia="zh-CN" w:bidi="ar-SA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cc</dc:creator>
  <cp:lastModifiedBy>hp</cp:lastModifiedBy>
  <dcterms:modified xsi:type="dcterms:W3CDTF">2020-10-20T06:48:24Z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