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E68A" w14:textId="77777777" w:rsidR="00684B9B" w:rsidRDefault="0084077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成都信息工程大学因公出访注意事项及承诺书</w:t>
      </w:r>
    </w:p>
    <w:p w14:paraId="013B0006" w14:textId="77777777" w:rsidR="00684B9B" w:rsidRDefault="00840777" w:rsidP="008E7F8F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各位老师：</w:t>
      </w:r>
    </w:p>
    <w:p w14:paraId="4F7C8905" w14:textId="77777777" w:rsidR="00684B9B" w:rsidRDefault="00840777">
      <w:pPr>
        <w:spacing w:line="440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根据上级有关规定，现将因公出访重点注意事项提示如下，务请遵照执行：</w:t>
      </w:r>
    </w:p>
    <w:p w14:paraId="77A17069" w14:textId="77777777" w:rsidR="00684B9B" w:rsidRDefault="00840777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严格按照任务批件批准天数出访，严禁超期（</w:t>
      </w:r>
      <w:r>
        <w:rPr>
          <w:rFonts w:ascii="楷体" w:eastAsia="楷体" w:hAnsi="楷体" w:hint="eastAsia"/>
          <w:b/>
          <w:sz w:val="32"/>
          <w:szCs w:val="32"/>
        </w:rPr>
        <w:t>★</w:t>
      </w:r>
      <w:r>
        <w:rPr>
          <w:rFonts w:ascii="微软雅黑" w:eastAsia="微软雅黑" w:hAnsi="微软雅黑" w:hint="eastAsia"/>
          <w:b/>
          <w:sz w:val="24"/>
          <w:szCs w:val="24"/>
        </w:rPr>
        <w:t>以出入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>中国边检签章</w:t>
      </w:r>
      <w:r>
        <w:rPr>
          <w:rFonts w:ascii="微软雅黑" w:eastAsia="微软雅黑" w:hAnsi="微软雅黑" w:hint="eastAsia"/>
          <w:b/>
          <w:sz w:val="24"/>
          <w:szCs w:val="24"/>
        </w:rPr>
        <w:t>计算时间）</w:t>
      </w:r>
    </w:p>
    <w:p w14:paraId="07627185" w14:textId="72404AA2" w:rsidR="00684B9B" w:rsidRPr="008E7F8F" w:rsidRDefault="00840777" w:rsidP="008E7F8F">
      <w:pPr>
        <w:pStyle w:val="ab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8E7F8F">
        <w:rPr>
          <w:rFonts w:ascii="微软雅黑" w:eastAsia="微软雅黑" w:hAnsi="微软雅黑" w:hint="eastAsia"/>
          <w:sz w:val="24"/>
          <w:szCs w:val="24"/>
        </w:rPr>
        <w:t>日期以出入中国边检签章时间计算，须计入旅途时差；</w:t>
      </w:r>
      <w:proofErr w:type="gramStart"/>
      <w:r w:rsidRPr="008E7F8F">
        <w:rPr>
          <w:rFonts w:ascii="微软雅黑" w:eastAsia="微软雅黑" w:hAnsi="微软雅黑" w:hint="eastAsia"/>
          <w:sz w:val="24"/>
          <w:szCs w:val="24"/>
        </w:rPr>
        <w:t>请合理</w:t>
      </w:r>
      <w:proofErr w:type="gramEnd"/>
      <w:r w:rsidRPr="008E7F8F">
        <w:rPr>
          <w:rFonts w:ascii="微软雅黑" w:eastAsia="微软雅黑" w:hAnsi="微软雅黑" w:hint="eastAsia"/>
          <w:sz w:val="24"/>
          <w:szCs w:val="24"/>
        </w:rPr>
        <w:t>安排避免航班跨日期出入境。</w:t>
      </w:r>
      <w:r w:rsidR="008B61B4" w:rsidRPr="008E7F8F">
        <w:rPr>
          <w:rFonts w:ascii="微软雅黑" w:eastAsia="微软雅黑" w:hAnsi="微软雅黑" w:hint="eastAsia"/>
          <w:sz w:val="24"/>
          <w:szCs w:val="24"/>
        </w:rPr>
        <w:t>若机票出发时间是凌晨1点左右，请注意出境时间必须控制在当天，不能在前一天的晚12点之前出境，不然出境</w:t>
      </w:r>
      <w:proofErr w:type="gramStart"/>
      <w:r w:rsidR="008B61B4" w:rsidRPr="008E7F8F">
        <w:rPr>
          <w:rFonts w:ascii="微软雅黑" w:eastAsia="微软雅黑" w:hAnsi="微软雅黑" w:hint="eastAsia"/>
          <w:sz w:val="24"/>
          <w:szCs w:val="24"/>
        </w:rPr>
        <w:t>章体现</w:t>
      </w:r>
      <w:proofErr w:type="gramEnd"/>
      <w:r w:rsidR="008B61B4" w:rsidRPr="008E7F8F">
        <w:rPr>
          <w:rFonts w:ascii="微软雅黑" w:eastAsia="微软雅黑" w:hAnsi="微软雅黑" w:hint="eastAsia"/>
          <w:sz w:val="24"/>
          <w:szCs w:val="24"/>
        </w:rPr>
        <w:t>的时间会多于批复的在外时间！</w:t>
      </w:r>
    </w:p>
    <w:p w14:paraId="66A9BB14" w14:textId="61C83C28" w:rsidR="00684B9B" w:rsidRPr="008E7F8F" w:rsidRDefault="00840777" w:rsidP="008E7F8F">
      <w:pPr>
        <w:pStyle w:val="ab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8E7F8F">
        <w:rPr>
          <w:rFonts w:ascii="微软雅黑" w:eastAsia="微软雅黑" w:hAnsi="微软雅黑" w:hint="eastAsia"/>
          <w:sz w:val="24"/>
          <w:szCs w:val="24"/>
        </w:rPr>
        <w:t>若发生一次超期，不予报销当次出差全部费用，本人当年全部出国（境）审批任务将被停办。</w:t>
      </w:r>
    </w:p>
    <w:p w14:paraId="187ADE36" w14:textId="77777777" w:rsidR="00684B9B" w:rsidRDefault="00840777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不得擅自增加出访国家（地区），或绕道旅行；不得变更与增加出访城市</w:t>
      </w:r>
    </w:p>
    <w:p w14:paraId="3CAB7F54" w14:textId="77777777" w:rsidR="00684B9B" w:rsidRDefault="00840777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在第三国中转地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不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得出海关；在出访国中转城市不得住宿停留，安排中转地时应避免次日中转。</w:t>
      </w:r>
    </w:p>
    <w:p w14:paraId="1A409ED2" w14:textId="77777777" w:rsidR="00684B9B" w:rsidRDefault="00840777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因公出国（境）任务批准后，不得擅自</w:t>
      </w:r>
      <w:proofErr w:type="gramStart"/>
      <w:r>
        <w:rPr>
          <w:rFonts w:ascii="微软雅黑" w:eastAsia="微软雅黑" w:hAnsi="微软雅黑" w:hint="eastAsia"/>
          <w:b/>
          <w:sz w:val="24"/>
          <w:szCs w:val="24"/>
        </w:rPr>
        <w:t>循</w:t>
      </w:r>
      <w:proofErr w:type="gramEnd"/>
      <w:r>
        <w:rPr>
          <w:rFonts w:ascii="微软雅黑" w:eastAsia="微软雅黑" w:hAnsi="微软雅黑" w:hint="eastAsia"/>
          <w:b/>
          <w:sz w:val="24"/>
          <w:szCs w:val="24"/>
        </w:rPr>
        <w:t>因私渠道办理签证（签注）</w:t>
      </w:r>
    </w:p>
    <w:p w14:paraId="3C19A7F2" w14:textId="3C1D9EA4" w:rsidR="00684B9B" w:rsidRPr="008E7F8F" w:rsidRDefault="00840777" w:rsidP="008E7F8F">
      <w:pPr>
        <w:spacing w:line="440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8E7F8F">
        <w:rPr>
          <w:rFonts w:ascii="微软雅黑" w:eastAsia="微软雅黑" w:hAnsi="微软雅黑" w:hint="eastAsia"/>
          <w:sz w:val="24"/>
          <w:szCs w:val="24"/>
        </w:rPr>
        <w:t>凡未经批准</w:t>
      </w:r>
      <w:proofErr w:type="gramStart"/>
      <w:r w:rsidRPr="008E7F8F">
        <w:rPr>
          <w:rFonts w:ascii="微软雅黑" w:eastAsia="微软雅黑" w:hAnsi="微软雅黑" w:hint="eastAsia"/>
          <w:sz w:val="24"/>
          <w:szCs w:val="24"/>
        </w:rPr>
        <w:t>循</w:t>
      </w:r>
      <w:proofErr w:type="gramEnd"/>
      <w:r w:rsidRPr="008E7F8F">
        <w:rPr>
          <w:rFonts w:ascii="微软雅黑" w:eastAsia="微软雅黑" w:hAnsi="微软雅黑" w:hint="eastAsia"/>
          <w:sz w:val="24"/>
          <w:szCs w:val="24"/>
        </w:rPr>
        <w:t>因私渠道办理签证（签注）者，不予以报销全部出差费用。</w:t>
      </w:r>
    </w:p>
    <w:p w14:paraId="575BBB10" w14:textId="6070466C" w:rsidR="00B144CF" w:rsidRPr="008E7F8F" w:rsidRDefault="00B144CF" w:rsidP="008E7F8F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 w:hint="eastAsia"/>
          <w:b/>
          <w:bCs/>
          <w:sz w:val="24"/>
          <w:szCs w:val="24"/>
        </w:rPr>
      </w:pPr>
      <w:r w:rsidRPr="008E7F8F">
        <w:rPr>
          <w:rFonts w:ascii="微软雅黑" w:eastAsia="微软雅黑" w:hAnsi="微软雅黑" w:hint="eastAsia"/>
          <w:b/>
          <w:bCs/>
          <w:sz w:val="24"/>
          <w:szCs w:val="24"/>
        </w:rPr>
        <w:t>若出访前取消公务出访计划，请立刻归还护照至中国四川省委外事工作委员会办公室，地点：一段路东三段100号，二楼5号窗口。</w:t>
      </w:r>
    </w:p>
    <w:p w14:paraId="3F4CB798" w14:textId="77777777" w:rsidR="00684B9B" w:rsidRDefault="00840777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合理安排办证时间，确保按期出访</w:t>
      </w:r>
    </w:p>
    <w:p w14:paraId="7D2C2366" w14:textId="77777777" w:rsidR="00684B9B" w:rsidRDefault="00840777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申请人于行前三个月报</w:t>
      </w:r>
      <w:hyperlink r:id="rId6" w:tgtFrame="http://gjjl.cuit.edu.cn/_self" w:history="1">
        <w:r>
          <w:rPr>
            <w:rFonts w:ascii="微软雅黑" w:eastAsia="微软雅黑" w:hAnsi="微软雅黑" w:hint="eastAsia"/>
            <w:sz w:val="24"/>
            <w:szCs w:val="24"/>
          </w:rPr>
          <w:t>《因公出国（境）请示报告》</w:t>
        </w:r>
      </w:hyperlink>
      <w:r>
        <w:rPr>
          <w:rFonts w:ascii="微软雅黑" w:eastAsia="微软雅黑" w:hAnsi="微软雅黑" w:hint="eastAsia"/>
          <w:sz w:val="24"/>
          <w:szCs w:val="24"/>
        </w:rPr>
        <w:t>至学校党政办公室秘书科，具体参见国际处网页《因公出国证照办理流程》。</w:t>
      </w:r>
    </w:p>
    <w:p w14:paraId="2156F073" w14:textId="77777777" w:rsidR="00684B9B" w:rsidRDefault="00840777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请示报告获批后，办理校内手续约5个工作日+向省外办申办（新办）护照及批件约7个工作日+签证所需工作日（请查询</w:t>
      </w:r>
      <w:hyperlink r:id="rId7" w:history="1">
        <w:r>
          <w:rPr>
            <w:rFonts w:ascii="微软雅黑" w:eastAsia="微软雅黑" w:hAnsi="微软雅黑" w:hint="eastAsia"/>
            <w:sz w:val="24"/>
            <w:szCs w:val="24"/>
          </w:rPr>
          <w:t>四川省外侨办网站-在线服务-各国签证要求-因公签证</w:t>
        </w:r>
      </w:hyperlink>
      <w:r>
        <w:rPr>
          <w:rFonts w:ascii="微软雅黑" w:eastAsia="微软雅黑" w:hAnsi="微软雅黑" w:hint="eastAsia"/>
          <w:sz w:val="24"/>
          <w:szCs w:val="24"/>
        </w:rPr>
        <w:t>），不足时间者将被使领馆拒收。寒暑假有出访计划的申请人，需在放假前15个工作日递交材料至国际交流与合作处，方予以受理。</w:t>
      </w:r>
    </w:p>
    <w:p w14:paraId="1F5330F0" w14:textId="77777777" w:rsidR="00684B9B" w:rsidRDefault="00840777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※赴台湾地区：</w:t>
      </w:r>
    </w:p>
    <w:p w14:paraId="558933C3" w14:textId="5560FCD7" w:rsidR="00684B9B" w:rsidRDefault="00840777" w:rsidP="00EA4D98">
      <w:pPr>
        <w:pStyle w:val="ab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学生及普通教师赴台，于赴台时间前20个工作日报送。</w:t>
      </w:r>
    </w:p>
    <w:p w14:paraId="0B93B21C" w14:textId="39E1B898" w:rsidR="00684B9B" w:rsidRDefault="00840777" w:rsidP="00EA4D98">
      <w:pPr>
        <w:pStyle w:val="ab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bookmarkStart w:id="0" w:name="_GoBack"/>
      <w:r>
        <w:rPr>
          <w:rFonts w:ascii="微软雅黑" w:eastAsia="微软雅黑" w:hAnsi="微软雅黑" w:hint="eastAsia"/>
          <w:sz w:val="24"/>
          <w:szCs w:val="24"/>
        </w:rPr>
        <w:t>校级领导赴台，提前40个工作日报送。</w:t>
      </w:r>
    </w:p>
    <w:bookmarkEnd w:id="0"/>
    <w:p w14:paraId="3C248FB9" w14:textId="237373AA" w:rsidR="00684B9B" w:rsidRDefault="00840777" w:rsidP="00EA4D98">
      <w:pPr>
        <w:pStyle w:val="ab"/>
        <w:numPr>
          <w:ilvl w:val="0"/>
          <w:numId w:val="9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赴台参加会议提前30个工作日报送。参加部分大型国际会议建议提前50个工作日报送。</w:t>
      </w:r>
    </w:p>
    <w:p w14:paraId="61AA84D8" w14:textId="77777777" w:rsidR="00684B9B" w:rsidRDefault="00840777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（申办台湾通行证及签注日期请查询</w:t>
      </w:r>
      <w:hyperlink r:id="rId8" w:history="1">
        <w:r>
          <w:rPr>
            <w:rFonts w:ascii="微软雅黑" w:eastAsia="微软雅黑" w:hAnsi="微软雅黑" w:hint="eastAsia"/>
            <w:sz w:val="24"/>
            <w:szCs w:val="24"/>
          </w:rPr>
          <w:t>成都市公安局出入境管理局网站-办事指南</w:t>
        </w:r>
      </w:hyperlink>
      <w:r>
        <w:rPr>
          <w:rFonts w:ascii="微软雅黑" w:eastAsia="微软雅黑" w:hAnsi="微软雅黑" w:hint="eastAsia"/>
          <w:sz w:val="24"/>
          <w:szCs w:val="24"/>
        </w:rPr>
        <w:t>）。</w:t>
      </w:r>
    </w:p>
    <w:p w14:paraId="65B74E19" w14:textId="77777777" w:rsidR="00684B9B" w:rsidRDefault="00840777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外事纪律</w:t>
      </w:r>
    </w:p>
    <w:p w14:paraId="74058EB3" w14:textId="77777777" w:rsidR="00B144CF" w:rsidRDefault="00840777" w:rsidP="00B144CF">
      <w:pPr>
        <w:pStyle w:val="ab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出国（境）人员在对外交往中应维护国家利益和学校利益，不做有损国家和学校声誉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的事情。出访人员不得泄露国家政治、军事、经济和科技秘密；凡教学、科研、生产中标注有密级的资料</w:t>
      </w:r>
      <w:r w:rsidR="005D2942">
        <w:rPr>
          <w:rFonts w:ascii="微软雅黑" w:eastAsia="微软雅黑" w:hAnsi="微软雅黑" w:hint="eastAsia"/>
          <w:sz w:val="24"/>
          <w:szCs w:val="24"/>
        </w:rPr>
        <w:t>或存有密级资料的</w:t>
      </w:r>
      <w:r>
        <w:rPr>
          <w:rFonts w:ascii="微软雅黑" w:eastAsia="微软雅黑" w:hAnsi="微软雅黑" w:hint="eastAsia"/>
          <w:sz w:val="24"/>
          <w:szCs w:val="24"/>
        </w:rPr>
        <w:t>电子设备等，未经保密主管部门的批准，不得带（寄）往国（境）外。对违规泄密者按国家及学校有关规定处理。</w:t>
      </w:r>
    </w:p>
    <w:p w14:paraId="4E5A3697" w14:textId="271F3A1F" w:rsidR="00684B9B" w:rsidRPr="00B144CF" w:rsidRDefault="00840777" w:rsidP="00B144CF">
      <w:pPr>
        <w:pStyle w:val="ab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B144CF">
        <w:rPr>
          <w:rFonts w:ascii="微软雅黑" w:eastAsia="微软雅黑" w:hAnsi="微软雅黑" w:hint="eastAsia"/>
          <w:sz w:val="24"/>
          <w:szCs w:val="24"/>
        </w:rPr>
        <w:t>未经审核及学校党委审批同意，任何组织或个人不得接受境外资金和非政府组织资助。</w:t>
      </w:r>
    </w:p>
    <w:p w14:paraId="75ED1C96" w14:textId="77777777" w:rsidR="00684B9B" w:rsidRDefault="00840777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及时归还因公护照（通行证）</w:t>
      </w:r>
    </w:p>
    <w:p w14:paraId="246EAF9D" w14:textId="77777777" w:rsidR="00684B9B" w:rsidRDefault="00840777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请在回国后</w:t>
      </w:r>
      <w:r>
        <w:rPr>
          <w:rFonts w:ascii="微软雅黑" w:eastAsia="微软雅黑" w:hAnsi="微软雅黑" w:hint="eastAsia"/>
          <w:b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日内将因公护照（港澳通行证）及押金条归还至省外侨办。逾期不还者，其因公护照（港澳通行证）将被注销，本单位当年全部出国（境）审批任务将被停办。</w:t>
      </w:r>
    </w:p>
    <w:p w14:paraId="0E6E8C53" w14:textId="62BB078D" w:rsidR="008B61B4" w:rsidRDefault="00B144CF" w:rsidP="008B61B4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请于回国后1</w:t>
      </w:r>
      <w:r>
        <w:rPr>
          <w:rFonts w:ascii="微软雅黑" w:eastAsia="微软雅黑" w:hAnsi="微软雅黑"/>
          <w:b/>
          <w:sz w:val="24"/>
          <w:szCs w:val="24"/>
        </w:rPr>
        <w:t>0</w:t>
      </w:r>
      <w:r>
        <w:rPr>
          <w:rFonts w:ascii="微软雅黑" w:eastAsia="微软雅黑" w:hAnsi="微软雅黑" w:hint="eastAsia"/>
          <w:b/>
          <w:sz w:val="24"/>
          <w:szCs w:val="24"/>
        </w:rPr>
        <w:t>日内，完成下列</w:t>
      </w:r>
      <w:r w:rsidR="008B61B4">
        <w:rPr>
          <w:rFonts w:ascii="微软雅黑" w:eastAsia="微软雅黑" w:hAnsi="微软雅黑" w:hint="eastAsia"/>
          <w:b/>
          <w:sz w:val="24"/>
          <w:szCs w:val="24"/>
        </w:rPr>
        <w:t>:</w:t>
      </w:r>
    </w:p>
    <w:p w14:paraId="51B9A0D5" w14:textId="77777777" w:rsidR="008B61B4" w:rsidRDefault="008B61B4" w:rsidP="008B61B4">
      <w:pPr>
        <w:pStyle w:val="ab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B61B4">
        <w:rPr>
          <w:rFonts w:ascii="微软雅黑" w:eastAsia="微软雅黑" w:hAnsi="微软雅黑" w:hint="eastAsia"/>
          <w:b/>
          <w:sz w:val="24"/>
          <w:szCs w:val="24"/>
        </w:rPr>
        <w:t>出访人员需将公务普通护照的护照首页、签证页、</w:t>
      </w:r>
      <w:proofErr w:type="gramStart"/>
      <w:r w:rsidRPr="008B61B4">
        <w:rPr>
          <w:rFonts w:ascii="微软雅黑" w:eastAsia="微软雅黑" w:hAnsi="微软雅黑" w:hint="eastAsia"/>
          <w:b/>
          <w:sz w:val="24"/>
          <w:szCs w:val="24"/>
        </w:rPr>
        <w:t>出入境章页拍照</w:t>
      </w:r>
      <w:proofErr w:type="gramEnd"/>
      <w:r w:rsidRPr="008B61B4">
        <w:rPr>
          <w:rFonts w:ascii="微软雅黑" w:eastAsia="微软雅黑" w:hAnsi="微软雅黑" w:hint="eastAsia"/>
          <w:b/>
          <w:sz w:val="24"/>
          <w:szCs w:val="24"/>
        </w:rPr>
        <w:t>留存，以备往后办理签证需要。</w:t>
      </w:r>
    </w:p>
    <w:p w14:paraId="378F8683" w14:textId="77777777" w:rsidR="008B61B4" w:rsidRDefault="008B61B4" w:rsidP="008B61B4">
      <w:pPr>
        <w:pStyle w:val="ab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B61B4">
        <w:rPr>
          <w:rFonts w:ascii="微软雅黑" w:eastAsia="微软雅黑" w:hAnsi="微软雅黑" w:hint="eastAsia"/>
          <w:b/>
          <w:sz w:val="24"/>
          <w:szCs w:val="24"/>
        </w:rPr>
        <w:t>发布团组出访后公示信息表/双跨团出访后公示信息表；</w:t>
      </w:r>
    </w:p>
    <w:p w14:paraId="20433437" w14:textId="430BFF94" w:rsidR="008B61B4" w:rsidRPr="008B61B4" w:rsidRDefault="008B61B4" w:rsidP="008B61B4">
      <w:pPr>
        <w:pStyle w:val="ab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B61B4">
        <w:rPr>
          <w:rFonts w:ascii="微软雅黑" w:eastAsia="微软雅黑" w:hAnsi="微软雅黑" w:hint="eastAsia"/>
          <w:b/>
          <w:sz w:val="24"/>
          <w:szCs w:val="24"/>
        </w:rPr>
        <w:t>提交总结报告</w:t>
      </w:r>
      <w:r>
        <w:rPr>
          <w:rFonts w:ascii="微软雅黑" w:eastAsia="微软雅黑" w:hAnsi="微软雅黑" w:hint="eastAsia"/>
          <w:b/>
          <w:sz w:val="24"/>
          <w:szCs w:val="24"/>
        </w:rPr>
        <w:t>。</w:t>
      </w:r>
    </w:p>
    <w:p w14:paraId="4553DD19" w14:textId="16B10616" w:rsidR="00684B9B" w:rsidRDefault="00840777">
      <w:pPr>
        <w:pStyle w:val="ab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回国报账注意事项</w:t>
      </w:r>
    </w:p>
    <w:p w14:paraId="3D55D15D" w14:textId="6D08497C" w:rsidR="00684B9B" w:rsidRDefault="00294DDB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294DDB">
        <w:rPr>
          <w:rFonts w:ascii="微软雅黑" w:eastAsia="微软雅黑" w:hAnsi="微软雅黑" w:hint="eastAsia"/>
          <w:sz w:val="24"/>
          <w:szCs w:val="24"/>
        </w:rPr>
        <w:t>准备相关票据，前往计财处办理账务核销。</w:t>
      </w:r>
      <w:r w:rsidR="00840777">
        <w:rPr>
          <w:rFonts w:ascii="微软雅黑" w:eastAsia="微软雅黑" w:hAnsi="微软雅黑" w:hint="eastAsia"/>
          <w:sz w:val="24"/>
          <w:szCs w:val="24"/>
        </w:rPr>
        <w:t>请</w:t>
      </w:r>
      <w:proofErr w:type="gramStart"/>
      <w:r w:rsidR="00840777">
        <w:rPr>
          <w:rFonts w:ascii="微软雅黑" w:eastAsia="微软雅黑" w:hAnsi="微软雅黑" w:hint="eastAsia"/>
          <w:sz w:val="24"/>
          <w:szCs w:val="24"/>
        </w:rPr>
        <w:t>持以下</w:t>
      </w:r>
      <w:proofErr w:type="gramEnd"/>
      <w:r w:rsidR="00840777">
        <w:rPr>
          <w:rFonts w:ascii="微软雅黑" w:eastAsia="微软雅黑" w:hAnsi="微软雅黑" w:hint="eastAsia"/>
          <w:sz w:val="24"/>
          <w:szCs w:val="24"/>
        </w:rPr>
        <w:t>材料到国际交流与合作处备案登记，然后前往学校财务处办理报账手续。</w:t>
      </w:r>
    </w:p>
    <w:p w14:paraId="5E58C155" w14:textId="3912CB62" w:rsidR="00684B9B" w:rsidRDefault="00840777" w:rsidP="00294DDB">
      <w:pPr>
        <w:pStyle w:val="ab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四川省人民政府任务批件原件1份；</w:t>
      </w:r>
    </w:p>
    <w:p w14:paraId="21115328" w14:textId="60AB415E" w:rsidR="00294DDB" w:rsidRDefault="00294DDB" w:rsidP="00294DDB">
      <w:pPr>
        <w:pStyle w:val="ab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校内批复1份；</w:t>
      </w:r>
    </w:p>
    <w:p w14:paraId="49D67DFC" w14:textId="24F795AE" w:rsidR="00294DDB" w:rsidRPr="00294DDB" w:rsidRDefault="00294DDB" w:rsidP="00294DDB">
      <w:pPr>
        <w:pStyle w:val="ab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 w:hint="eastAsia"/>
          <w:sz w:val="24"/>
          <w:szCs w:val="24"/>
        </w:rPr>
      </w:pPr>
      <w:r w:rsidRPr="00294DDB">
        <w:rPr>
          <w:rFonts w:ascii="微软雅黑" w:eastAsia="微软雅黑" w:hAnsi="微软雅黑" w:hint="eastAsia"/>
          <w:sz w:val="24"/>
          <w:szCs w:val="24"/>
        </w:rPr>
        <w:t>填写省级单位因公临时出国（境）经费报销单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0DFDC867" w14:textId="77777777" w:rsidR="00684B9B" w:rsidRDefault="00840777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(3)出入境证件：护照信息页、签证/签注页和出入中国边检签章页的复印件；</w:t>
      </w:r>
    </w:p>
    <w:p w14:paraId="5BFDC7D2" w14:textId="49360894" w:rsidR="00684B9B" w:rsidRDefault="00840777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(4)电子机票、住宿费票据、邀请信、境外期间对应货币汇率表等。</w:t>
      </w:r>
    </w:p>
    <w:p w14:paraId="0443FC11" w14:textId="77777777" w:rsidR="00294DDB" w:rsidRDefault="00294DDB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14:paraId="31E7AA2B" w14:textId="283903B9" w:rsidR="00684B9B" w:rsidRDefault="00294DDB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如有问题请</w:t>
      </w:r>
      <w:r w:rsidR="00840777">
        <w:rPr>
          <w:rFonts w:ascii="微软雅黑" w:eastAsia="微软雅黑" w:hAnsi="微软雅黑" w:hint="eastAsia"/>
          <w:sz w:val="24"/>
          <w:szCs w:val="24"/>
        </w:rPr>
        <w:t>联系电话：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40777">
        <w:rPr>
          <w:rFonts w:ascii="微软雅黑" w:eastAsia="微软雅黑" w:hAnsi="微软雅黑" w:hint="eastAsia"/>
          <w:sz w:val="24"/>
          <w:szCs w:val="24"/>
        </w:rPr>
        <w:t>85966490</w:t>
      </w:r>
    </w:p>
    <w:p w14:paraId="1F77F629" w14:textId="77777777" w:rsidR="00684B9B" w:rsidRDefault="00684B9B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b/>
          <w:bCs/>
          <w:sz w:val="24"/>
          <w:szCs w:val="24"/>
        </w:rPr>
      </w:pPr>
    </w:p>
    <w:p w14:paraId="582B41C2" w14:textId="77777777" w:rsidR="00684B9B" w:rsidRDefault="00840777">
      <w:pPr>
        <w:pStyle w:val="ab"/>
        <w:spacing w:line="440" w:lineRule="exact"/>
        <w:ind w:left="360" w:firstLineChars="0" w:firstLine="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祝工作顺利，旅途愉快！</w:t>
      </w:r>
    </w:p>
    <w:p w14:paraId="0E869888" w14:textId="77777777" w:rsidR="00684B9B" w:rsidRDefault="00840777">
      <w:pPr>
        <w:spacing w:line="440" w:lineRule="exact"/>
        <w:ind w:firstLineChars="175"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详情参见：</w:t>
      </w:r>
      <w:hyperlink r:id="rId9" w:history="1">
        <w:r>
          <w:rPr>
            <w:rStyle w:val="aa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国际处网站http://gjjl.cuit.edu.cn/</w:t>
        </w:r>
      </w:hyperlink>
    </w:p>
    <w:p w14:paraId="5C963FD8" w14:textId="05662BD8" w:rsidR="00684B9B" w:rsidRDefault="00840777">
      <w:pPr>
        <w:spacing w:line="440" w:lineRule="exact"/>
        <w:ind w:firstLineChars="175"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联系电话：因公出国、赴港澳</w:t>
      </w:r>
      <w:r w:rsidR="00294DDB">
        <w:rPr>
          <w:rFonts w:ascii="微软雅黑" w:eastAsia="微软雅黑" w:hAnsi="微软雅黑" w:hint="eastAsia"/>
          <w:sz w:val="24"/>
          <w:szCs w:val="24"/>
        </w:rPr>
        <w:t>台</w:t>
      </w:r>
      <w:r>
        <w:rPr>
          <w:rFonts w:ascii="微软雅黑" w:eastAsia="微软雅黑" w:hAnsi="微软雅黑" w:hint="eastAsia"/>
          <w:sz w:val="24"/>
          <w:szCs w:val="24"/>
        </w:rPr>
        <w:tab/>
        <w:t>028-85966490</w:t>
      </w:r>
    </w:p>
    <w:p w14:paraId="6BE59EFF" w14:textId="77777777" w:rsidR="00684B9B" w:rsidRDefault="00684B9B">
      <w:pPr>
        <w:spacing w:line="440" w:lineRule="exact"/>
        <w:ind w:firstLineChars="675" w:firstLine="1620"/>
        <w:rPr>
          <w:rFonts w:ascii="微软雅黑" w:eastAsia="微软雅黑" w:hAnsi="微软雅黑"/>
          <w:sz w:val="24"/>
          <w:szCs w:val="24"/>
        </w:rPr>
      </w:pPr>
    </w:p>
    <w:p w14:paraId="6311A082" w14:textId="77777777" w:rsidR="00684B9B" w:rsidRDefault="00840777">
      <w:pPr>
        <w:spacing w:line="44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我已知悉因公出国（境）注意事项及有关规定，将严格按相关规定执行出国任务。</w:t>
      </w:r>
    </w:p>
    <w:p w14:paraId="36478F71" w14:textId="77777777" w:rsidR="00684B9B" w:rsidRDefault="00684B9B">
      <w:pPr>
        <w:wordWrap w:val="0"/>
        <w:spacing w:line="440" w:lineRule="exact"/>
        <w:ind w:firstLineChars="896" w:firstLine="2150"/>
        <w:jc w:val="right"/>
        <w:rPr>
          <w:rFonts w:ascii="微软雅黑" w:eastAsia="微软雅黑" w:hAnsi="微软雅黑"/>
          <w:sz w:val="24"/>
          <w:szCs w:val="24"/>
        </w:rPr>
      </w:pPr>
    </w:p>
    <w:p w14:paraId="7256B152" w14:textId="77777777" w:rsidR="00684B9B" w:rsidRDefault="00684B9B">
      <w:pPr>
        <w:wordWrap w:val="0"/>
        <w:spacing w:line="440" w:lineRule="exact"/>
        <w:ind w:firstLineChars="896" w:firstLine="2150"/>
        <w:jc w:val="right"/>
        <w:rPr>
          <w:rFonts w:ascii="微软雅黑" w:eastAsia="微软雅黑" w:hAnsi="微软雅黑"/>
          <w:sz w:val="24"/>
          <w:szCs w:val="24"/>
        </w:rPr>
      </w:pPr>
    </w:p>
    <w:p w14:paraId="02DD9DBD" w14:textId="77777777" w:rsidR="00684B9B" w:rsidRDefault="00840777">
      <w:pPr>
        <w:wordWrap w:val="0"/>
        <w:spacing w:line="360" w:lineRule="auto"/>
        <w:ind w:left="240" w:hangingChars="100" w:hanging="24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签名：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</w:t>
      </w:r>
    </w:p>
    <w:p w14:paraId="0AF91462" w14:textId="77777777" w:rsidR="00684B9B" w:rsidRDefault="00840777">
      <w:pPr>
        <w:wordWrap w:val="0"/>
        <w:spacing w:line="440" w:lineRule="exact"/>
        <w:ind w:firstLineChars="896" w:firstLine="215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日期：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</w:t>
      </w:r>
    </w:p>
    <w:sectPr w:rsidR="00684B9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1A6"/>
    <w:multiLevelType w:val="hybridMultilevel"/>
    <w:tmpl w:val="3D6CDEC2"/>
    <w:lvl w:ilvl="0" w:tplc="E4C4B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4E60C84"/>
    <w:multiLevelType w:val="hybridMultilevel"/>
    <w:tmpl w:val="B13AB3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5B467A9"/>
    <w:multiLevelType w:val="hybridMultilevel"/>
    <w:tmpl w:val="1E5CFED4"/>
    <w:lvl w:ilvl="0" w:tplc="E4C4B9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8735256"/>
    <w:multiLevelType w:val="hybridMultilevel"/>
    <w:tmpl w:val="10A864D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7EA2967"/>
    <w:multiLevelType w:val="hybridMultilevel"/>
    <w:tmpl w:val="54A6D512"/>
    <w:lvl w:ilvl="0" w:tplc="E4C4B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77B5D68"/>
    <w:multiLevelType w:val="hybridMultilevel"/>
    <w:tmpl w:val="3640B538"/>
    <w:lvl w:ilvl="0" w:tplc="E4C4B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209153B"/>
    <w:multiLevelType w:val="hybridMultilevel"/>
    <w:tmpl w:val="2E8286D0"/>
    <w:lvl w:ilvl="0" w:tplc="040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D9B403D"/>
    <w:multiLevelType w:val="multilevel"/>
    <w:tmpl w:val="5D9B40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956B77"/>
    <w:multiLevelType w:val="hybridMultilevel"/>
    <w:tmpl w:val="572498C6"/>
    <w:lvl w:ilvl="0" w:tplc="EBC0E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A41"/>
    <w:rsid w:val="00002356"/>
    <w:rsid w:val="000127D3"/>
    <w:rsid w:val="00032656"/>
    <w:rsid w:val="00095910"/>
    <w:rsid w:val="000B7BFD"/>
    <w:rsid w:val="000F2FEC"/>
    <w:rsid w:val="00102683"/>
    <w:rsid w:val="00154A49"/>
    <w:rsid w:val="00161AA0"/>
    <w:rsid w:val="001A119C"/>
    <w:rsid w:val="001A17B5"/>
    <w:rsid w:val="001E448C"/>
    <w:rsid w:val="00214F98"/>
    <w:rsid w:val="00232A44"/>
    <w:rsid w:val="00244D59"/>
    <w:rsid w:val="002800BA"/>
    <w:rsid w:val="00294DDB"/>
    <w:rsid w:val="002C4172"/>
    <w:rsid w:val="002C4957"/>
    <w:rsid w:val="002C6094"/>
    <w:rsid w:val="002D0D08"/>
    <w:rsid w:val="002D30CD"/>
    <w:rsid w:val="0031318F"/>
    <w:rsid w:val="003541F3"/>
    <w:rsid w:val="00354ABF"/>
    <w:rsid w:val="00380377"/>
    <w:rsid w:val="00432BB5"/>
    <w:rsid w:val="00476D57"/>
    <w:rsid w:val="00477B10"/>
    <w:rsid w:val="004C257B"/>
    <w:rsid w:val="00525B09"/>
    <w:rsid w:val="00527FA5"/>
    <w:rsid w:val="00547A3E"/>
    <w:rsid w:val="005538D0"/>
    <w:rsid w:val="005960F3"/>
    <w:rsid w:val="005D20C8"/>
    <w:rsid w:val="005D2942"/>
    <w:rsid w:val="005F31E5"/>
    <w:rsid w:val="00684B9B"/>
    <w:rsid w:val="006E1AE6"/>
    <w:rsid w:val="006E1CE7"/>
    <w:rsid w:val="006E5C1C"/>
    <w:rsid w:val="007271B3"/>
    <w:rsid w:val="00745BFC"/>
    <w:rsid w:val="0077286A"/>
    <w:rsid w:val="00786CBF"/>
    <w:rsid w:val="007E6681"/>
    <w:rsid w:val="00810F83"/>
    <w:rsid w:val="00814CAF"/>
    <w:rsid w:val="00825A26"/>
    <w:rsid w:val="00840777"/>
    <w:rsid w:val="008501A8"/>
    <w:rsid w:val="0085324C"/>
    <w:rsid w:val="008928F5"/>
    <w:rsid w:val="00892E38"/>
    <w:rsid w:val="008B61B4"/>
    <w:rsid w:val="008E31D3"/>
    <w:rsid w:val="008E7F8F"/>
    <w:rsid w:val="008F635C"/>
    <w:rsid w:val="008F7144"/>
    <w:rsid w:val="009D0CAD"/>
    <w:rsid w:val="009D123C"/>
    <w:rsid w:val="009D6E3E"/>
    <w:rsid w:val="009E7832"/>
    <w:rsid w:val="00A11E8E"/>
    <w:rsid w:val="00A24120"/>
    <w:rsid w:val="00A65595"/>
    <w:rsid w:val="00A74AC6"/>
    <w:rsid w:val="00AE56FD"/>
    <w:rsid w:val="00B04E91"/>
    <w:rsid w:val="00B13C7F"/>
    <w:rsid w:val="00B144CF"/>
    <w:rsid w:val="00B274F3"/>
    <w:rsid w:val="00B604BA"/>
    <w:rsid w:val="00B8132B"/>
    <w:rsid w:val="00B841AF"/>
    <w:rsid w:val="00BA6363"/>
    <w:rsid w:val="00C06FC6"/>
    <w:rsid w:val="00C1489E"/>
    <w:rsid w:val="00C31EE4"/>
    <w:rsid w:val="00C35E19"/>
    <w:rsid w:val="00C41817"/>
    <w:rsid w:val="00C74D99"/>
    <w:rsid w:val="00CF77C2"/>
    <w:rsid w:val="00D03F8E"/>
    <w:rsid w:val="00D2660D"/>
    <w:rsid w:val="00D44F0A"/>
    <w:rsid w:val="00D61A50"/>
    <w:rsid w:val="00D8774E"/>
    <w:rsid w:val="00E00F2D"/>
    <w:rsid w:val="00E065FB"/>
    <w:rsid w:val="00E31A41"/>
    <w:rsid w:val="00E44EE1"/>
    <w:rsid w:val="00E45FCA"/>
    <w:rsid w:val="00EA0963"/>
    <w:rsid w:val="00EA4D98"/>
    <w:rsid w:val="00ED1139"/>
    <w:rsid w:val="00EF3B91"/>
    <w:rsid w:val="00F21B5E"/>
    <w:rsid w:val="00F31DFF"/>
    <w:rsid w:val="00F47137"/>
    <w:rsid w:val="00F515F5"/>
    <w:rsid w:val="00F90E4E"/>
    <w:rsid w:val="00F944BE"/>
    <w:rsid w:val="00F95B99"/>
    <w:rsid w:val="00FB59E5"/>
    <w:rsid w:val="00FC559A"/>
    <w:rsid w:val="0F06167A"/>
    <w:rsid w:val="0FAA3341"/>
    <w:rsid w:val="10514D19"/>
    <w:rsid w:val="1056799D"/>
    <w:rsid w:val="1A8242D5"/>
    <w:rsid w:val="34590162"/>
    <w:rsid w:val="39E324CC"/>
    <w:rsid w:val="3B9C2EEE"/>
    <w:rsid w:val="473D6E93"/>
    <w:rsid w:val="48EC6FCD"/>
    <w:rsid w:val="49B633D7"/>
    <w:rsid w:val="4B3E11C3"/>
    <w:rsid w:val="4CCE515F"/>
    <w:rsid w:val="5CD21969"/>
    <w:rsid w:val="615546D3"/>
    <w:rsid w:val="66E51EC0"/>
    <w:rsid w:val="6EFF01C9"/>
    <w:rsid w:val="7BAE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51B1"/>
  <w15:docId w15:val="{93F5FE47-7889-4889-9649-FCFC71C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rj.gov.cn/exitentry/bszn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wqb.gov.cn/zxfw/qzyq/ygq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jjl.cuit.edu.cn/pgfin.jsp?urltype=news.NewsContentUrl&amp;wbtreeid=1053&amp;wbnewsid=12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lobal.sc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 </cp:lastModifiedBy>
  <cp:revision>34</cp:revision>
  <cp:lastPrinted>2018-06-15T02:22:00Z</cp:lastPrinted>
  <dcterms:created xsi:type="dcterms:W3CDTF">2016-07-05T02:49:00Z</dcterms:created>
  <dcterms:modified xsi:type="dcterms:W3CDTF">2019-12-20T03:00:00Z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