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201</w:t>
      </w:r>
      <w:r>
        <w:rPr>
          <w:rFonts w:hint="eastAsia"/>
          <w:b/>
          <w:bCs/>
          <w:sz w:val="28"/>
          <w:szCs w:val="36"/>
        </w:rPr>
        <w:t>9</w:t>
      </w:r>
      <w:r>
        <w:rPr>
          <w:rFonts w:hint="eastAsia"/>
          <w:b/>
          <w:bCs/>
          <w:sz w:val="28"/>
          <w:szCs w:val="36"/>
          <w:lang w:eastAsia="zh-CN"/>
        </w:rPr>
        <w:t>寒假</w:t>
      </w:r>
      <w:r>
        <w:rPr>
          <w:b/>
          <w:bCs/>
          <w:sz w:val="28"/>
          <w:szCs w:val="36"/>
        </w:rPr>
        <w:t>墨尔本大学</w:t>
      </w:r>
      <w:r>
        <w:rPr>
          <w:rFonts w:hint="eastAsia"/>
          <w:b/>
          <w:bCs/>
          <w:sz w:val="28"/>
          <w:szCs w:val="36"/>
        </w:rPr>
        <w:t>创新</w:t>
      </w:r>
      <w:r>
        <w:rPr>
          <w:b/>
          <w:bCs/>
          <w:sz w:val="28"/>
          <w:szCs w:val="36"/>
        </w:rPr>
        <w:t>、创业</w:t>
      </w:r>
      <w:r>
        <w:rPr>
          <w:rFonts w:hint="eastAsia"/>
          <w:b/>
          <w:bCs/>
          <w:sz w:val="28"/>
          <w:szCs w:val="36"/>
        </w:rPr>
        <w:t>企业家领导力项目</w:t>
      </w:r>
    </w:p>
    <w:p>
      <w:pPr>
        <w:numPr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项目介绍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墨尔本大学创新、创业企业家领导力项目，旨在提供给学员与澳洲知名企业家，企业高管面对面交流、学习的机会，从而培养学生的创新意识和创业领导力。课程内容包括：知名企业家、企业高管以及商学院知名讲师讲授企业知识以及亲临企业见习、创业策划培训、学生社交活动、组织案例比赛、颁发结业证书以及澳洲名校访问和悉尼歌剧院文化参观等。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numPr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目标对象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在校本科生，研究生，年级不限。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项目时间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2019年1月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3日 — 2月2日</w:t>
      </w:r>
    </w:p>
    <w:p>
      <w:pPr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项目亮点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1、墨尔本大学文为合格学员颁发《结业证书》；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学员有机会在澳洲知名企业家、企业高管前充分展示自己的才华与能力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学员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有机会</w:t>
      </w:r>
      <w:r>
        <w:rPr>
          <w:rFonts w:hint="eastAsia" w:ascii="宋体" w:hAnsi="宋体" w:eastAsia="宋体" w:cs="宋体"/>
          <w:sz w:val="24"/>
          <w:szCs w:val="24"/>
        </w:rPr>
        <w:t>赴澳大利亚多家资深企业深入实地参观学习，更进一步的巩固课程所学知识。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项目费用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3675澳元（约人民币18364元）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该费用包括：住宿、三餐及境外用车。不包含：机票、签证、保险及个人消费。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报名截止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2018年12月1号</w:t>
      </w: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校内报名方式</w:t>
      </w: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咨询老师：丁倩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028-85966899</w:t>
      </w: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咨询邮箱：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instrText xml:space="preserve"> HYPERLINK "mailto:wsb@cuit.edu.cn" </w:instrTex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wsb@cuit.edu.cn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地址：航空港校区行政楼320办公室</w:t>
      </w:r>
    </w:p>
    <w:p>
      <w:pPr>
        <w:numPr>
          <w:ilvl w:val="0"/>
          <w:numId w:val="0"/>
        </w:numPr>
        <w:rPr>
          <w:rFonts w:hint="eastAsia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C5CB3"/>
    <w:rsid w:val="423E63F1"/>
    <w:rsid w:val="696468BF"/>
    <w:rsid w:val="6BB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正文1"/>
    <w:qFormat/>
    <w:uiPriority w:val="0"/>
    <w:pPr>
      <w:framePr w:wrap="around" w:vAnchor="margin" w:hAnchor="text" w:y="1"/>
      <w:spacing w:line="276" w:lineRule="auto"/>
    </w:pPr>
    <w:rPr>
      <w:rFonts w:hint="eastAsia" w:ascii="Arial Unicode MS" w:hAnsi="Arial Unicode MS" w:eastAsia="Arial" w:cs="Arial Unicode MS"/>
      <w:color w:val="000000"/>
      <w:sz w:val="22"/>
      <w:szCs w:val="22"/>
      <w:u w:val="none"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2018-11-06T08:16:00Z</dcterms:created>
  <dc:creator>DQQ</dc:creator>
  <cp:lastModifiedBy>DQQ</cp:lastModifiedBy>
  <dcterms:modified xsi:type="dcterms:W3CDTF">2018-11-13T09:25:59Z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